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42811E3" w14:textId="77777777" w:rsidR="0030626D" w:rsidRDefault="0030626D" w:rsidP="0030626D">
      <w:pPr>
        <w:jc w:val="center"/>
        <w:rPr>
          <w:rFonts w:ascii="Tahoma" w:hAnsi="Tahoma" w:cs="Tahoma"/>
          <w:b/>
          <w:bCs/>
          <w:kern w:val="36"/>
          <w:sz w:val="42"/>
          <w:szCs w:val="42"/>
        </w:rPr>
      </w:pPr>
      <w:proofErr w:type="spellStart"/>
      <w:r w:rsidRPr="0030626D">
        <w:rPr>
          <w:rFonts w:ascii="Tahoma" w:hAnsi="Tahoma" w:cs="Tahoma"/>
          <w:b/>
          <w:bCs/>
          <w:kern w:val="36"/>
          <w:sz w:val="42"/>
          <w:szCs w:val="42"/>
        </w:rPr>
        <w:t>Supervisión</w:t>
      </w:r>
      <w:proofErr w:type="spellEnd"/>
      <w:r w:rsidRPr="0030626D">
        <w:rPr>
          <w:rFonts w:ascii="Tahoma" w:hAnsi="Tahoma" w:cs="Tahoma"/>
          <w:b/>
          <w:bCs/>
          <w:kern w:val="36"/>
          <w:sz w:val="42"/>
          <w:szCs w:val="42"/>
        </w:rPr>
        <w:t xml:space="preserve"> de </w:t>
      </w:r>
      <w:proofErr w:type="spellStart"/>
      <w:r w:rsidRPr="0030626D">
        <w:rPr>
          <w:rFonts w:ascii="Tahoma" w:hAnsi="Tahoma" w:cs="Tahoma"/>
          <w:b/>
          <w:bCs/>
          <w:kern w:val="36"/>
          <w:sz w:val="42"/>
          <w:szCs w:val="42"/>
        </w:rPr>
        <w:t>síndrome</w:t>
      </w:r>
      <w:proofErr w:type="spellEnd"/>
      <w:r w:rsidRPr="0030626D">
        <w:rPr>
          <w:rFonts w:ascii="Tahoma" w:hAnsi="Tahoma" w:cs="Tahoma"/>
          <w:b/>
          <w:bCs/>
          <w:kern w:val="36"/>
          <w:sz w:val="42"/>
          <w:szCs w:val="42"/>
        </w:rPr>
        <w:t xml:space="preserve"> </w:t>
      </w:r>
      <w:proofErr w:type="spellStart"/>
      <w:r w:rsidRPr="0030626D">
        <w:rPr>
          <w:rFonts w:ascii="Tahoma" w:hAnsi="Tahoma" w:cs="Tahoma"/>
          <w:b/>
          <w:bCs/>
          <w:kern w:val="36"/>
          <w:sz w:val="42"/>
          <w:szCs w:val="42"/>
        </w:rPr>
        <w:t>nefrótico</w:t>
      </w:r>
      <w:proofErr w:type="spellEnd"/>
      <w:r w:rsidRPr="0030626D">
        <w:rPr>
          <w:rFonts w:ascii="Tahoma" w:hAnsi="Tahoma" w:cs="Tahoma"/>
          <w:b/>
          <w:bCs/>
          <w:kern w:val="36"/>
          <w:sz w:val="42"/>
          <w:szCs w:val="42"/>
        </w:rPr>
        <w:t xml:space="preserve"> </w:t>
      </w:r>
    </w:p>
    <w:p w14:paraId="6042DF3F" w14:textId="77777777" w:rsidR="00B11584" w:rsidRDefault="0030626D" w:rsidP="0030626D">
      <w:pPr>
        <w:jc w:val="center"/>
        <w:rPr>
          <w:rFonts w:ascii="Tahoma" w:hAnsi="Tahoma" w:cs="Tahoma"/>
          <w:b/>
          <w:bCs/>
          <w:kern w:val="36"/>
          <w:sz w:val="42"/>
          <w:szCs w:val="42"/>
        </w:rPr>
      </w:pPr>
      <w:proofErr w:type="spellStart"/>
      <w:r w:rsidRPr="0030626D">
        <w:rPr>
          <w:rFonts w:ascii="Tahoma" w:hAnsi="Tahoma" w:cs="Tahoma"/>
          <w:b/>
          <w:bCs/>
          <w:kern w:val="36"/>
          <w:sz w:val="42"/>
          <w:szCs w:val="42"/>
        </w:rPr>
        <w:t>en</w:t>
      </w:r>
      <w:proofErr w:type="spellEnd"/>
      <w:r w:rsidRPr="0030626D">
        <w:rPr>
          <w:rFonts w:ascii="Tahoma" w:hAnsi="Tahoma" w:cs="Tahoma"/>
          <w:b/>
          <w:bCs/>
          <w:kern w:val="36"/>
          <w:sz w:val="42"/>
          <w:szCs w:val="42"/>
        </w:rPr>
        <w:t xml:space="preserve"> la </w:t>
      </w:r>
      <w:proofErr w:type="spellStart"/>
      <w:r w:rsidRPr="0030626D">
        <w:rPr>
          <w:rFonts w:ascii="Tahoma" w:hAnsi="Tahoma" w:cs="Tahoma"/>
          <w:b/>
          <w:bCs/>
          <w:kern w:val="36"/>
          <w:sz w:val="42"/>
          <w:szCs w:val="42"/>
        </w:rPr>
        <w:t>remisión</w:t>
      </w:r>
      <w:proofErr w:type="spellEnd"/>
    </w:p>
    <w:p w14:paraId="007B4D0E" w14:textId="77777777" w:rsidR="0030626D" w:rsidRDefault="0030626D" w:rsidP="0030626D">
      <w:pPr>
        <w:jc w:val="center"/>
        <w:rPr>
          <w:rFonts w:ascii="Tahoma" w:hAnsi="Tahoma" w:cs="Tahoma"/>
          <w:b/>
          <w:bCs/>
          <w:kern w:val="36"/>
          <w:sz w:val="42"/>
          <w:szCs w:val="42"/>
        </w:rPr>
      </w:pPr>
    </w:p>
    <w:p w14:paraId="1547CB69" w14:textId="77777777" w:rsidR="0030626D" w:rsidRPr="00035595" w:rsidRDefault="0030626D" w:rsidP="0030626D">
      <w:pPr>
        <w:jc w:val="center"/>
        <w:rPr>
          <w:rFonts w:ascii="Verdana" w:hAnsi="Verdana"/>
          <w:lang w:val="es-MX"/>
        </w:rPr>
      </w:pPr>
      <w:r w:rsidRPr="00035595">
        <w:rPr>
          <w:rFonts w:ascii="Verdana" w:hAnsi="Verdana"/>
          <w:lang w:val="es-MX"/>
        </w:rPr>
        <w:t>Escrito por Robert S. Gillespie, M.D., M.P.H.</w:t>
      </w:r>
    </w:p>
    <w:p w14:paraId="7E532CE5" w14:textId="77777777" w:rsidR="0030626D" w:rsidRPr="00035595" w:rsidRDefault="0030626D" w:rsidP="0030626D">
      <w:pPr>
        <w:jc w:val="center"/>
        <w:rPr>
          <w:rFonts w:ascii="Verdana" w:hAnsi="Verdana"/>
          <w:lang w:val="es-MX"/>
        </w:rPr>
      </w:pPr>
    </w:p>
    <w:p w14:paraId="57EE49E9" w14:textId="189B19AB" w:rsidR="0030626D" w:rsidRPr="002D71C4" w:rsidRDefault="002D71C4" w:rsidP="002D71C4">
      <w:pPr>
        <w:rPr>
          <w:sz w:val="28"/>
          <w:szCs w:val="28"/>
          <w:lang w:val="es-ES"/>
        </w:rPr>
      </w:pPr>
      <w:r w:rsidRPr="002D71C4">
        <w:rPr>
          <w:sz w:val="28"/>
          <w:szCs w:val="28"/>
          <w:lang w:val="es-ES"/>
        </w:rPr>
        <w:t>"Remisión" significa que el síndrome nefrótico ya no está activo. No hay proteína en la orina. Todo vuelve a la normalidad.</w:t>
      </w:r>
    </w:p>
    <w:p w14:paraId="6B96437D" w14:textId="77777777" w:rsidR="0030626D" w:rsidRDefault="0030626D" w:rsidP="00B11584">
      <w:pPr>
        <w:rPr>
          <w:rFonts w:ascii="Bookman Old Style" w:hAnsi="Bookman Old Style"/>
          <w:lang w:val="es-ES"/>
        </w:rPr>
      </w:pPr>
    </w:p>
    <w:p w14:paraId="7EA7F610" w14:textId="77777777" w:rsidR="00B11584" w:rsidRPr="00C23293" w:rsidRDefault="00B11584" w:rsidP="00B11584">
      <w:pPr>
        <w:rPr>
          <w:rStyle w:val="Strong"/>
          <w:rFonts w:ascii="Tahoma" w:hAnsi="Tahoma" w:cs="Tahoma"/>
          <w:sz w:val="34"/>
          <w:szCs w:val="34"/>
          <w:lang w:val="es-ES"/>
        </w:rPr>
      </w:pPr>
      <w:proofErr w:type="gramStart"/>
      <w:r w:rsidRPr="00C23293">
        <w:rPr>
          <w:rStyle w:val="Strong"/>
          <w:rFonts w:ascii="Tahoma" w:hAnsi="Tahoma" w:cs="Tahoma"/>
          <w:sz w:val="34"/>
          <w:szCs w:val="34"/>
          <w:lang w:val="es-ES"/>
        </w:rPr>
        <w:t>Cuándo</w:t>
      </w:r>
      <w:proofErr w:type="gramEnd"/>
      <w:r w:rsidRPr="00C23293">
        <w:rPr>
          <w:rStyle w:val="Strong"/>
          <w:rFonts w:ascii="Tahoma" w:hAnsi="Tahoma" w:cs="Tahoma"/>
          <w:sz w:val="34"/>
          <w:szCs w:val="34"/>
          <w:lang w:val="es-ES"/>
        </w:rPr>
        <w:t xml:space="preserve"> Ud. debe probar la orina de su niño para proteína:</w:t>
      </w:r>
    </w:p>
    <w:p w14:paraId="0C97B422" w14:textId="77777777" w:rsidR="00B11584" w:rsidRPr="00B11584" w:rsidRDefault="00B11584" w:rsidP="00B11584">
      <w:pPr>
        <w:rPr>
          <w:rFonts w:ascii="Bookman Old Style" w:hAnsi="Bookman Old Style"/>
          <w:lang w:val="es-ES"/>
        </w:rPr>
      </w:pPr>
    </w:p>
    <w:p w14:paraId="32E63A9E" w14:textId="77777777" w:rsidR="00B11584" w:rsidRPr="002B1078" w:rsidRDefault="00B11584" w:rsidP="00EE4409">
      <w:pPr>
        <w:numPr>
          <w:ilvl w:val="0"/>
          <w:numId w:val="5"/>
        </w:numPr>
        <w:jc w:val="both"/>
        <w:rPr>
          <w:sz w:val="28"/>
          <w:szCs w:val="28"/>
          <w:lang w:val="es-ES"/>
        </w:rPr>
      </w:pPr>
      <w:r w:rsidRPr="002B1078">
        <w:rPr>
          <w:sz w:val="28"/>
          <w:szCs w:val="28"/>
          <w:lang w:val="es-ES"/>
        </w:rPr>
        <w:t xml:space="preserve">Pruebe la orina si usted piensa que él o ella parece hinchado. </w:t>
      </w:r>
    </w:p>
    <w:p w14:paraId="45639711" w14:textId="77777777" w:rsidR="00B11584" w:rsidRPr="002B1078" w:rsidRDefault="00B11584" w:rsidP="00EE4409">
      <w:pPr>
        <w:numPr>
          <w:ilvl w:val="0"/>
          <w:numId w:val="5"/>
        </w:numPr>
        <w:jc w:val="both"/>
        <w:rPr>
          <w:sz w:val="28"/>
          <w:szCs w:val="28"/>
          <w:lang w:val="es-ES"/>
        </w:rPr>
      </w:pPr>
      <w:r w:rsidRPr="002B1078">
        <w:rPr>
          <w:sz w:val="28"/>
          <w:szCs w:val="28"/>
          <w:lang w:val="es-ES"/>
        </w:rPr>
        <w:t>Pruebe la orina si él o ella se enferma</w:t>
      </w:r>
      <w:r w:rsidR="00DE6193" w:rsidRPr="002B1078">
        <w:rPr>
          <w:sz w:val="28"/>
          <w:szCs w:val="28"/>
          <w:lang w:val="es-ES"/>
        </w:rPr>
        <w:t>.  P</w:t>
      </w:r>
      <w:r w:rsidRPr="002B1078">
        <w:rPr>
          <w:sz w:val="28"/>
          <w:szCs w:val="28"/>
          <w:lang w:val="es-ES"/>
        </w:rPr>
        <w:t xml:space="preserve">or ejemplo, </w:t>
      </w:r>
      <w:r w:rsidR="00DE6193" w:rsidRPr="002B1078">
        <w:rPr>
          <w:sz w:val="28"/>
          <w:szCs w:val="28"/>
          <w:lang w:val="es-ES"/>
        </w:rPr>
        <w:t xml:space="preserve">pruébela </w:t>
      </w:r>
      <w:r w:rsidRPr="002B1078">
        <w:rPr>
          <w:sz w:val="28"/>
          <w:szCs w:val="28"/>
          <w:lang w:val="es-ES"/>
        </w:rPr>
        <w:t>cuando</w:t>
      </w:r>
      <w:r w:rsidR="00DE6193" w:rsidRPr="002B1078">
        <w:rPr>
          <w:sz w:val="28"/>
          <w:szCs w:val="28"/>
          <w:lang w:val="es-ES"/>
        </w:rPr>
        <w:t xml:space="preserve"> su niño</w:t>
      </w:r>
      <w:r w:rsidRPr="002B1078">
        <w:rPr>
          <w:sz w:val="28"/>
          <w:szCs w:val="28"/>
          <w:lang w:val="es-ES"/>
        </w:rPr>
        <w:t xml:space="preserve"> tiene un resfrío o la gripe.</w:t>
      </w:r>
    </w:p>
    <w:p w14:paraId="4A78CBE9" w14:textId="696E00D9" w:rsidR="00B11584" w:rsidRPr="003F36C1" w:rsidRDefault="00DE6193" w:rsidP="00B11584">
      <w:pPr>
        <w:numPr>
          <w:ilvl w:val="0"/>
          <w:numId w:val="5"/>
        </w:numPr>
        <w:jc w:val="both"/>
        <w:rPr>
          <w:sz w:val="28"/>
          <w:szCs w:val="28"/>
          <w:lang w:val="es-ES"/>
        </w:rPr>
      </w:pPr>
      <w:r w:rsidRPr="002B1078">
        <w:rPr>
          <w:sz w:val="28"/>
          <w:szCs w:val="28"/>
          <w:lang w:val="es-ES"/>
        </w:rPr>
        <w:t>Es posible que su doctor le pide probar la orina otras veces</w:t>
      </w:r>
      <w:r w:rsidR="003F36C1">
        <w:rPr>
          <w:sz w:val="28"/>
          <w:szCs w:val="28"/>
          <w:lang w:val="es-ES"/>
        </w:rPr>
        <w:t>.</w:t>
      </w:r>
    </w:p>
    <w:p w14:paraId="2FFA0A31" w14:textId="77777777" w:rsidR="00DE6193" w:rsidRDefault="00DE6193" w:rsidP="00B11584">
      <w:pPr>
        <w:rPr>
          <w:rFonts w:ascii="Bookman Old Style" w:hAnsi="Bookman Old Style"/>
          <w:lang w:val="es-ES"/>
        </w:rPr>
      </w:pPr>
    </w:p>
    <w:p w14:paraId="5D2DF4F3" w14:textId="1BB73CF3" w:rsidR="00D158AF" w:rsidRPr="00CF5F1C" w:rsidRDefault="00CF5F1C" w:rsidP="00B11584">
      <w:pPr>
        <w:rPr>
          <w:rStyle w:val="Strong"/>
          <w:rFonts w:ascii="Tahoma" w:hAnsi="Tahoma" w:cs="Tahoma"/>
          <w:sz w:val="34"/>
          <w:szCs w:val="34"/>
          <w:lang w:val="es-ES"/>
        </w:rPr>
      </w:pPr>
      <w:r w:rsidRPr="00CF5F1C">
        <w:rPr>
          <w:rStyle w:val="Strong"/>
          <w:rFonts w:ascii="Tahoma" w:hAnsi="Tahoma" w:cs="Tahoma"/>
          <w:sz w:val="34"/>
          <w:szCs w:val="34"/>
          <w:lang w:val="es-ES"/>
        </w:rPr>
        <w:t>¿Cuáles son las señales de una recaída?</w:t>
      </w:r>
    </w:p>
    <w:p w14:paraId="6DF15C73" w14:textId="77777777" w:rsidR="00D158AF" w:rsidRPr="00B11584" w:rsidRDefault="00D158AF" w:rsidP="00B11584">
      <w:pPr>
        <w:rPr>
          <w:rFonts w:ascii="Bookman Old Style" w:hAnsi="Bookman Old Style"/>
          <w:lang w:val="es-ES"/>
        </w:rPr>
      </w:pPr>
    </w:p>
    <w:p w14:paraId="2665CABA" w14:textId="77777777" w:rsidR="00B11584" w:rsidRPr="00D158AF" w:rsidRDefault="00B11584" w:rsidP="00B11584">
      <w:pPr>
        <w:rPr>
          <w:sz w:val="28"/>
          <w:szCs w:val="28"/>
          <w:lang w:val="es-ES"/>
        </w:rPr>
      </w:pPr>
      <w:r w:rsidRPr="00D158AF">
        <w:rPr>
          <w:sz w:val="28"/>
          <w:szCs w:val="28"/>
          <w:lang w:val="es-ES"/>
        </w:rPr>
        <w:t>Su niño puede tener una recaída del síndrome nefrótico si él o ella tiene:</w:t>
      </w:r>
    </w:p>
    <w:p w14:paraId="2A1EFBA4" w14:textId="77777777" w:rsidR="00B11584" w:rsidRPr="00B11584" w:rsidRDefault="00B11584" w:rsidP="00B11584">
      <w:pPr>
        <w:rPr>
          <w:rFonts w:ascii="Bookman Old Style" w:hAnsi="Bookman Old Style"/>
          <w:lang w:val="es-ES"/>
        </w:rPr>
      </w:pPr>
    </w:p>
    <w:p w14:paraId="01A893A8" w14:textId="77777777" w:rsidR="00DE6193" w:rsidRPr="002B1078" w:rsidRDefault="00B11584" w:rsidP="00B11584">
      <w:pPr>
        <w:numPr>
          <w:ilvl w:val="0"/>
          <w:numId w:val="6"/>
        </w:numPr>
        <w:rPr>
          <w:b/>
          <w:sz w:val="28"/>
          <w:szCs w:val="28"/>
          <w:lang w:val="es-ES"/>
        </w:rPr>
      </w:pPr>
      <w:r w:rsidRPr="002B1078">
        <w:rPr>
          <w:b/>
          <w:sz w:val="28"/>
          <w:szCs w:val="28"/>
          <w:lang w:val="es-ES"/>
        </w:rPr>
        <w:t xml:space="preserve">Proteína de la orina de 3+ o más alto por 3 días en </w:t>
      </w:r>
      <w:r w:rsidR="00DE6193" w:rsidRPr="002B1078">
        <w:rPr>
          <w:b/>
          <w:sz w:val="28"/>
          <w:szCs w:val="28"/>
          <w:lang w:val="es-ES"/>
        </w:rPr>
        <w:t>seguida</w:t>
      </w:r>
    </w:p>
    <w:p w14:paraId="3B3535AD" w14:textId="77777777" w:rsidR="00B11584" w:rsidRPr="002B1078" w:rsidRDefault="00DE6193" w:rsidP="00DE6193">
      <w:pPr>
        <w:ind w:left="1080"/>
        <w:rPr>
          <w:b/>
          <w:i/>
          <w:sz w:val="28"/>
          <w:szCs w:val="28"/>
          <w:lang w:val="es-ES"/>
        </w:rPr>
      </w:pPr>
      <w:r w:rsidRPr="002B1078">
        <w:rPr>
          <w:b/>
          <w:i/>
          <w:sz w:val="28"/>
          <w:szCs w:val="28"/>
          <w:lang w:val="es-ES"/>
        </w:rPr>
        <w:t>y/</w:t>
      </w:r>
      <w:r w:rsidR="00B11584" w:rsidRPr="002B1078">
        <w:rPr>
          <w:b/>
          <w:i/>
          <w:sz w:val="28"/>
          <w:szCs w:val="28"/>
          <w:lang w:val="es-ES"/>
        </w:rPr>
        <w:t>o</w:t>
      </w:r>
    </w:p>
    <w:p w14:paraId="0358F6AF" w14:textId="77777777" w:rsidR="00B11584" w:rsidRPr="002B1078" w:rsidRDefault="00B11584" w:rsidP="00B11584">
      <w:pPr>
        <w:numPr>
          <w:ilvl w:val="0"/>
          <w:numId w:val="6"/>
        </w:numPr>
        <w:rPr>
          <w:b/>
          <w:sz w:val="28"/>
          <w:szCs w:val="28"/>
          <w:lang w:val="es-ES"/>
        </w:rPr>
      </w:pPr>
      <w:r w:rsidRPr="002B1078">
        <w:rPr>
          <w:b/>
          <w:sz w:val="28"/>
          <w:szCs w:val="28"/>
          <w:lang w:val="es-ES"/>
        </w:rPr>
        <w:t>Hinchazón</w:t>
      </w:r>
    </w:p>
    <w:p w14:paraId="06FC456F" w14:textId="77777777" w:rsidR="00B11584" w:rsidRPr="002B1078" w:rsidRDefault="00B11584" w:rsidP="00B11584">
      <w:pPr>
        <w:rPr>
          <w:sz w:val="28"/>
          <w:szCs w:val="28"/>
          <w:lang w:val="es-ES"/>
        </w:rPr>
      </w:pPr>
    </w:p>
    <w:p w14:paraId="17006D19" w14:textId="77777777" w:rsidR="00B11584" w:rsidRPr="002B1078" w:rsidRDefault="00B11584" w:rsidP="00B11584">
      <w:pPr>
        <w:rPr>
          <w:sz w:val="28"/>
          <w:szCs w:val="28"/>
          <w:lang w:val="es-ES"/>
        </w:rPr>
      </w:pPr>
      <w:r w:rsidRPr="002B1078">
        <w:rPr>
          <w:sz w:val="28"/>
          <w:szCs w:val="28"/>
          <w:lang w:val="es-ES"/>
        </w:rPr>
        <w:t xml:space="preserve">Si su niño tiene uno o ambos artículos enumerados arriba, llame a su </w:t>
      </w:r>
      <w:r w:rsidR="00DE6193" w:rsidRPr="002B1078">
        <w:rPr>
          <w:sz w:val="28"/>
          <w:szCs w:val="28"/>
          <w:lang w:val="es-ES"/>
        </w:rPr>
        <w:t>doctor</w:t>
      </w:r>
      <w:r w:rsidRPr="002B1078">
        <w:rPr>
          <w:sz w:val="28"/>
          <w:szCs w:val="28"/>
          <w:lang w:val="es-ES"/>
        </w:rPr>
        <w:t xml:space="preserve"> para otras instrucciones.</w:t>
      </w:r>
    </w:p>
    <w:p w14:paraId="06660D49" w14:textId="77777777" w:rsidR="00B11584" w:rsidRDefault="00B11584" w:rsidP="00B11584">
      <w:pPr>
        <w:rPr>
          <w:sz w:val="28"/>
          <w:szCs w:val="28"/>
          <w:lang w:val="es-ES"/>
        </w:rPr>
      </w:pPr>
    </w:p>
    <w:p w14:paraId="618F6412" w14:textId="77777777" w:rsidR="006A62F4" w:rsidRPr="006A62F4" w:rsidRDefault="006A62F4" w:rsidP="00B11584">
      <w:pPr>
        <w:rPr>
          <w:rStyle w:val="Strong"/>
          <w:rFonts w:ascii="Tahoma" w:hAnsi="Tahoma" w:cs="Tahoma"/>
          <w:sz w:val="34"/>
          <w:szCs w:val="34"/>
          <w:lang w:val="es-ES"/>
        </w:rPr>
      </w:pPr>
      <w:r w:rsidRPr="006A62F4">
        <w:rPr>
          <w:rStyle w:val="Strong"/>
          <w:rFonts w:ascii="Tahoma" w:hAnsi="Tahoma" w:cs="Tahoma"/>
          <w:sz w:val="34"/>
          <w:szCs w:val="34"/>
          <w:lang w:val="es-ES"/>
        </w:rPr>
        <w:t xml:space="preserve">¿Todavía tengo que seguir una dieta baja en sal? </w:t>
      </w:r>
    </w:p>
    <w:p w14:paraId="532EC12C" w14:textId="77777777" w:rsidR="006A62F4" w:rsidRDefault="006A62F4" w:rsidP="00B11584">
      <w:pPr>
        <w:rPr>
          <w:sz w:val="28"/>
          <w:szCs w:val="28"/>
          <w:lang w:val="es-ES"/>
        </w:rPr>
      </w:pPr>
    </w:p>
    <w:p w14:paraId="7CBFACC4" w14:textId="5A3F3253" w:rsidR="006A62F4" w:rsidRPr="006A62F4" w:rsidRDefault="006A62F4" w:rsidP="00B11584">
      <w:pPr>
        <w:rPr>
          <w:sz w:val="28"/>
          <w:szCs w:val="28"/>
          <w:lang w:val="es-ES"/>
        </w:rPr>
      </w:pPr>
      <w:r w:rsidRPr="006A62F4">
        <w:rPr>
          <w:sz w:val="28"/>
          <w:szCs w:val="28"/>
          <w:lang w:val="es-ES"/>
        </w:rPr>
        <w:t xml:space="preserve">Sí y no. Una dieta baja en sal ayuda a reducir la </w:t>
      </w:r>
      <w:r w:rsidR="00257C39">
        <w:rPr>
          <w:sz w:val="28"/>
          <w:szCs w:val="28"/>
          <w:lang w:val="es-ES"/>
        </w:rPr>
        <w:t>hinchazón</w:t>
      </w:r>
      <w:r w:rsidRPr="006A62F4">
        <w:rPr>
          <w:sz w:val="28"/>
          <w:szCs w:val="28"/>
          <w:lang w:val="es-ES"/>
        </w:rPr>
        <w:t xml:space="preserve"> cuando el síndrome nefrótico está activo. Así que tu hijo puede comer más sal cuando el síndrome nefrótico esté en remisión. No tiene que preocuparse por hincharse. Sin embargo, la sal sigue siendo poco saludable. Es mejor para todas las personas, incluidos padres y familia, seguir una dieta baja en sal.</w:t>
      </w:r>
    </w:p>
    <w:p w14:paraId="66D3E007" w14:textId="77777777" w:rsidR="006A62F4" w:rsidRPr="002B1078" w:rsidRDefault="006A62F4" w:rsidP="00B11584">
      <w:pPr>
        <w:rPr>
          <w:sz w:val="28"/>
          <w:szCs w:val="28"/>
          <w:lang w:val="es-ES"/>
        </w:rPr>
      </w:pPr>
    </w:p>
    <w:p w14:paraId="140856B6" w14:textId="4A330B1A" w:rsidR="00C23293" w:rsidRPr="00984AF1" w:rsidRDefault="00B11584" w:rsidP="00B11584">
      <w:pPr>
        <w:rPr>
          <w:sz w:val="28"/>
          <w:szCs w:val="28"/>
          <w:lang w:val="es-ES"/>
        </w:rPr>
      </w:pPr>
      <w:r w:rsidRPr="002B1078">
        <w:rPr>
          <w:sz w:val="28"/>
          <w:szCs w:val="28"/>
          <w:lang w:val="es-ES"/>
        </w:rPr>
        <w:t xml:space="preserve">Si usted tiene algunas preguntas o preocupaciones, llame a su </w:t>
      </w:r>
      <w:r w:rsidR="00DE6193" w:rsidRPr="002B1078">
        <w:rPr>
          <w:sz w:val="28"/>
          <w:szCs w:val="28"/>
          <w:lang w:val="es-ES"/>
        </w:rPr>
        <w:t>doctor</w:t>
      </w:r>
      <w:r w:rsidRPr="002B1078">
        <w:rPr>
          <w:sz w:val="28"/>
          <w:szCs w:val="28"/>
          <w:lang w:val="es-ES"/>
        </w:rPr>
        <w:t>.</w:t>
      </w:r>
    </w:p>
    <w:p w14:paraId="1EF34070" w14:textId="77777777" w:rsidR="00C23293" w:rsidRDefault="00C23293" w:rsidP="00B11584">
      <w:pPr>
        <w:rPr>
          <w:rFonts w:ascii="Bookman Old Style" w:hAnsi="Bookman Old Style"/>
          <w:lang w:val="es-ES"/>
        </w:rPr>
      </w:pPr>
    </w:p>
    <w:p w14:paraId="74FBC4A1" w14:textId="77777777" w:rsidR="00C23293" w:rsidRDefault="00C23293" w:rsidP="00B11584">
      <w:pPr>
        <w:rPr>
          <w:rFonts w:ascii="Bookman Old Style" w:hAnsi="Bookman Old Style"/>
          <w:lang w:val="es-ES"/>
        </w:rPr>
      </w:pPr>
    </w:p>
    <w:p w14:paraId="6BD10991" w14:textId="77777777" w:rsidR="00C23293" w:rsidRDefault="00C23293" w:rsidP="00B11584">
      <w:pPr>
        <w:rPr>
          <w:rFonts w:ascii="Bookman Old Style" w:hAnsi="Bookman Old Style"/>
          <w:lang w:val="es-ES"/>
        </w:rPr>
      </w:pPr>
    </w:p>
    <w:p w14:paraId="4D68FF47" w14:textId="77777777" w:rsidR="00C23293" w:rsidRDefault="00C23293" w:rsidP="00B11584">
      <w:pPr>
        <w:rPr>
          <w:rFonts w:ascii="Bookman Old Style" w:hAnsi="Bookman Old Style"/>
          <w:lang w:val="es-ES"/>
        </w:rPr>
      </w:pPr>
    </w:p>
    <w:p w14:paraId="50162D85" w14:textId="77777777" w:rsidR="00D244ED" w:rsidRDefault="00D244ED" w:rsidP="00B11584">
      <w:pPr>
        <w:rPr>
          <w:rFonts w:ascii="Tahoma" w:hAnsi="Tahoma" w:cs="Tahoma"/>
          <w:sz w:val="18"/>
          <w:szCs w:val="18"/>
        </w:rPr>
      </w:pPr>
    </w:p>
    <w:p w14:paraId="7DDD2247" w14:textId="0CA7AEF3" w:rsidR="00C23293" w:rsidRPr="00825A17" w:rsidRDefault="00C23293" w:rsidP="00825A17">
      <w:pPr>
        <w:jc w:val="center"/>
        <w:rPr>
          <w:rFonts w:ascii="Tahoma" w:hAnsi="Tahoma" w:cs="Tahoma"/>
          <w:sz w:val="18"/>
          <w:szCs w:val="18"/>
        </w:rPr>
      </w:pPr>
      <w:r w:rsidRPr="00D244ED">
        <w:rPr>
          <w:rFonts w:ascii="Tahoma" w:hAnsi="Tahoma" w:cs="Tahoma"/>
          <w:sz w:val="18"/>
          <w:szCs w:val="18"/>
        </w:rPr>
        <w:t xml:space="preserve">© 2003 </w:t>
      </w:r>
      <w:proofErr w:type="spellStart"/>
      <w:r w:rsidR="00DE6193" w:rsidRPr="00D244ED">
        <w:rPr>
          <w:rFonts w:ascii="Tahoma" w:hAnsi="Tahoma" w:cs="Tahoma"/>
          <w:sz w:val="18"/>
          <w:szCs w:val="18"/>
        </w:rPr>
        <w:t>por</w:t>
      </w:r>
      <w:proofErr w:type="spellEnd"/>
      <w:r w:rsidRPr="00D244ED">
        <w:rPr>
          <w:rFonts w:ascii="Tahoma" w:hAnsi="Tahoma" w:cs="Tahoma"/>
          <w:sz w:val="18"/>
          <w:szCs w:val="18"/>
        </w:rPr>
        <w:t xml:space="preserve"> Robert S. Gillespie. </w:t>
      </w:r>
      <w:proofErr w:type="spellStart"/>
      <w:r w:rsidR="00760C7C" w:rsidRPr="00760C7C">
        <w:rPr>
          <w:rFonts w:ascii="Tahoma" w:hAnsi="Tahoma" w:cs="Tahoma"/>
          <w:sz w:val="18"/>
          <w:szCs w:val="18"/>
        </w:rPr>
        <w:t>Revisado</w:t>
      </w:r>
      <w:proofErr w:type="spellEnd"/>
      <w:r w:rsidR="00760C7C" w:rsidRPr="00760C7C">
        <w:rPr>
          <w:rFonts w:ascii="Tahoma" w:hAnsi="Tahoma" w:cs="Tahoma"/>
          <w:sz w:val="18"/>
          <w:szCs w:val="18"/>
        </w:rPr>
        <w:t xml:space="preserve"> 10/2026. Esta </w:t>
      </w:r>
      <w:proofErr w:type="spellStart"/>
      <w:r w:rsidR="00760C7C" w:rsidRPr="00760C7C">
        <w:rPr>
          <w:rFonts w:ascii="Tahoma" w:hAnsi="Tahoma" w:cs="Tahoma"/>
          <w:sz w:val="18"/>
          <w:szCs w:val="18"/>
        </w:rPr>
        <w:t>obra</w:t>
      </w:r>
      <w:proofErr w:type="spellEnd"/>
      <w:r w:rsidR="00760C7C" w:rsidRPr="00760C7C">
        <w:rPr>
          <w:rFonts w:ascii="Tahoma" w:hAnsi="Tahoma" w:cs="Tahoma"/>
          <w:sz w:val="18"/>
          <w:szCs w:val="18"/>
        </w:rPr>
        <w:t xml:space="preserve"> se </w:t>
      </w:r>
      <w:proofErr w:type="spellStart"/>
      <w:r w:rsidR="00760C7C" w:rsidRPr="00760C7C">
        <w:rPr>
          <w:rFonts w:ascii="Tahoma" w:hAnsi="Tahoma" w:cs="Tahoma"/>
          <w:sz w:val="18"/>
          <w:szCs w:val="18"/>
        </w:rPr>
        <w:t>licensia</w:t>
      </w:r>
      <w:proofErr w:type="spellEnd"/>
      <w:r w:rsidR="00760C7C" w:rsidRPr="00760C7C">
        <w:rPr>
          <w:rFonts w:ascii="Tahoma" w:hAnsi="Tahoma" w:cs="Tahoma"/>
          <w:sz w:val="18"/>
          <w:szCs w:val="18"/>
        </w:rPr>
        <w:t xml:space="preserve"> </w:t>
      </w:r>
      <w:proofErr w:type="spellStart"/>
      <w:r w:rsidR="00760C7C" w:rsidRPr="00760C7C">
        <w:rPr>
          <w:rFonts w:ascii="Tahoma" w:hAnsi="Tahoma" w:cs="Tahoma"/>
          <w:sz w:val="18"/>
          <w:szCs w:val="18"/>
        </w:rPr>
        <w:t>por</w:t>
      </w:r>
      <w:proofErr w:type="spellEnd"/>
      <w:r w:rsidR="00760C7C" w:rsidRPr="00760C7C">
        <w:rPr>
          <w:rFonts w:ascii="Tahoma" w:hAnsi="Tahoma" w:cs="Tahoma"/>
          <w:sz w:val="18"/>
          <w:szCs w:val="18"/>
        </w:rPr>
        <w:t xml:space="preserve"> la </w:t>
      </w:r>
      <w:proofErr w:type="spellStart"/>
      <w:r w:rsidR="00760C7C" w:rsidRPr="00760C7C">
        <w:rPr>
          <w:rFonts w:ascii="Tahoma" w:hAnsi="Tahoma" w:cs="Tahoma"/>
          <w:sz w:val="18"/>
          <w:szCs w:val="18"/>
        </w:rPr>
        <w:t>Licensia</w:t>
      </w:r>
      <w:proofErr w:type="spellEnd"/>
      <w:r w:rsidR="00760C7C" w:rsidRPr="00760C7C">
        <w:rPr>
          <w:rFonts w:ascii="Tahoma" w:hAnsi="Tahoma" w:cs="Tahoma"/>
          <w:sz w:val="18"/>
          <w:szCs w:val="18"/>
        </w:rPr>
        <w:t xml:space="preserve"> Creative Commons </w:t>
      </w:r>
      <w:proofErr w:type="spellStart"/>
      <w:r w:rsidR="00760C7C" w:rsidRPr="00760C7C">
        <w:rPr>
          <w:rFonts w:ascii="Tahoma" w:hAnsi="Tahoma" w:cs="Tahoma"/>
          <w:sz w:val="18"/>
          <w:szCs w:val="18"/>
        </w:rPr>
        <w:t>Atribucion-NoComercial</w:t>
      </w:r>
      <w:proofErr w:type="spellEnd"/>
      <w:r w:rsidR="00760C7C" w:rsidRPr="00760C7C">
        <w:rPr>
          <w:rFonts w:ascii="Tahoma" w:hAnsi="Tahoma" w:cs="Tahoma"/>
          <w:sz w:val="18"/>
          <w:szCs w:val="18"/>
        </w:rPr>
        <w:t xml:space="preserve"> 4.0.  Para </w:t>
      </w:r>
      <w:proofErr w:type="spellStart"/>
      <w:r w:rsidR="00760C7C" w:rsidRPr="00760C7C">
        <w:rPr>
          <w:rFonts w:ascii="Tahoma" w:hAnsi="Tahoma" w:cs="Tahoma"/>
          <w:sz w:val="18"/>
          <w:szCs w:val="18"/>
        </w:rPr>
        <w:t>examinar</w:t>
      </w:r>
      <w:proofErr w:type="spellEnd"/>
      <w:r w:rsidR="00760C7C" w:rsidRPr="00760C7C">
        <w:rPr>
          <w:rFonts w:ascii="Tahoma" w:hAnsi="Tahoma" w:cs="Tahoma"/>
          <w:sz w:val="18"/>
          <w:szCs w:val="18"/>
        </w:rPr>
        <w:t xml:space="preserve"> </w:t>
      </w:r>
      <w:proofErr w:type="spellStart"/>
      <w:r w:rsidR="00760C7C" w:rsidRPr="00760C7C">
        <w:rPr>
          <w:rFonts w:ascii="Tahoma" w:hAnsi="Tahoma" w:cs="Tahoma"/>
          <w:sz w:val="18"/>
          <w:szCs w:val="18"/>
        </w:rPr>
        <w:t>una</w:t>
      </w:r>
      <w:proofErr w:type="spellEnd"/>
      <w:r w:rsidR="00760C7C" w:rsidRPr="00760C7C">
        <w:rPr>
          <w:rFonts w:ascii="Tahoma" w:hAnsi="Tahoma" w:cs="Tahoma"/>
          <w:sz w:val="18"/>
          <w:szCs w:val="18"/>
        </w:rPr>
        <w:t xml:space="preserve"> </w:t>
      </w:r>
      <w:proofErr w:type="spellStart"/>
      <w:r w:rsidR="00760C7C" w:rsidRPr="00760C7C">
        <w:rPr>
          <w:rFonts w:ascii="Tahoma" w:hAnsi="Tahoma" w:cs="Tahoma"/>
          <w:sz w:val="18"/>
          <w:szCs w:val="18"/>
        </w:rPr>
        <w:t>copia</w:t>
      </w:r>
      <w:proofErr w:type="spellEnd"/>
      <w:r w:rsidR="00760C7C" w:rsidRPr="00760C7C">
        <w:rPr>
          <w:rFonts w:ascii="Tahoma" w:hAnsi="Tahoma" w:cs="Tahoma"/>
          <w:sz w:val="18"/>
          <w:szCs w:val="18"/>
        </w:rPr>
        <w:t xml:space="preserve"> de </w:t>
      </w:r>
      <w:proofErr w:type="spellStart"/>
      <w:r w:rsidR="00760C7C" w:rsidRPr="00760C7C">
        <w:rPr>
          <w:rFonts w:ascii="Tahoma" w:hAnsi="Tahoma" w:cs="Tahoma"/>
          <w:sz w:val="18"/>
          <w:szCs w:val="18"/>
        </w:rPr>
        <w:t>esta</w:t>
      </w:r>
      <w:proofErr w:type="spellEnd"/>
      <w:r w:rsidR="00760C7C" w:rsidRPr="00760C7C">
        <w:rPr>
          <w:rFonts w:ascii="Tahoma" w:hAnsi="Tahoma" w:cs="Tahoma"/>
          <w:sz w:val="18"/>
          <w:szCs w:val="18"/>
        </w:rPr>
        <w:t xml:space="preserve"> </w:t>
      </w:r>
      <w:proofErr w:type="spellStart"/>
      <w:r w:rsidR="00760C7C" w:rsidRPr="00760C7C">
        <w:rPr>
          <w:rFonts w:ascii="Tahoma" w:hAnsi="Tahoma" w:cs="Tahoma"/>
          <w:sz w:val="18"/>
          <w:szCs w:val="18"/>
        </w:rPr>
        <w:t>licensia</w:t>
      </w:r>
      <w:proofErr w:type="spellEnd"/>
      <w:r w:rsidR="00760C7C" w:rsidRPr="00760C7C">
        <w:rPr>
          <w:rFonts w:ascii="Tahoma" w:hAnsi="Tahoma" w:cs="Tahoma"/>
          <w:sz w:val="18"/>
          <w:szCs w:val="18"/>
        </w:rPr>
        <w:t xml:space="preserve">, </w:t>
      </w:r>
      <w:proofErr w:type="spellStart"/>
      <w:r w:rsidR="00760C7C" w:rsidRPr="00760C7C">
        <w:rPr>
          <w:rFonts w:ascii="Tahoma" w:hAnsi="Tahoma" w:cs="Tahoma"/>
          <w:sz w:val="18"/>
          <w:szCs w:val="18"/>
        </w:rPr>
        <w:t>pase</w:t>
      </w:r>
      <w:proofErr w:type="spellEnd"/>
      <w:r w:rsidR="00760C7C" w:rsidRPr="00760C7C">
        <w:rPr>
          <w:rFonts w:ascii="Tahoma" w:hAnsi="Tahoma" w:cs="Tahoma"/>
          <w:sz w:val="18"/>
          <w:szCs w:val="18"/>
        </w:rPr>
        <w:t xml:space="preserve"> a https://creativecommons.org/licenses/by-nc/4.0/</w:t>
      </w:r>
    </w:p>
    <w:sectPr w:rsidR="00C23293" w:rsidRPr="00825A17" w:rsidSect="00D244ED">
      <w:footerReference w:type="default" r:id="rId7"/>
      <w:pgSz w:w="12240" w:h="15840"/>
      <w:pgMar w:top="1008" w:right="1008" w:bottom="1008" w:left="100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14356B5" w14:textId="77777777" w:rsidR="00C8711C" w:rsidRDefault="00C8711C">
      <w:r>
        <w:separator/>
      </w:r>
    </w:p>
  </w:endnote>
  <w:endnote w:type="continuationSeparator" w:id="0">
    <w:p w14:paraId="2B25D867" w14:textId="77777777" w:rsidR="00C8711C" w:rsidRDefault="00C871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Wingdings">
    <w:panose1 w:val="05000000000000000000"/>
    <w:charset w:val="4D"/>
    <w:family w:val="decorative"/>
    <w:pitch w:val="variable"/>
    <w:sig w:usb0="00000003" w:usb1="0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Bookman Old Style">
    <w:panose1 w:val="02050604050505020204"/>
    <w:charset w:val="00"/>
    <w:family w:val="roman"/>
    <w:pitch w:val="variable"/>
    <w:sig w:usb0="00000287" w:usb1="00000000" w:usb2="00000000" w:usb3="00000000" w:csb0="000000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C3037F6" w14:textId="437782BF" w:rsidR="00D13600" w:rsidRPr="007B2BA8" w:rsidRDefault="00D13600" w:rsidP="00D13600">
    <w:pPr>
      <w:pStyle w:val="Footer"/>
      <w:jc w:val="center"/>
      <w:rPr>
        <w:rFonts w:ascii="Tahoma" w:hAnsi="Tahoma" w:cs="Tahoma"/>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915D82B" w14:textId="77777777" w:rsidR="00C8711C" w:rsidRDefault="00C8711C">
      <w:r>
        <w:separator/>
      </w:r>
    </w:p>
  </w:footnote>
  <w:footnote w:type="continuationSeparator" w:id="0">
    <w:p w14:paraId="333898B8" w14:textId="77777777" w:rsidR="00C8711C" w:rsidRDefault="00C8711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DC71C7B"/>
    <w:multiLevelType w:val="hybridMultilevel"/>
    <w:tmpl w:val="8B8AB976"/>
    <w:lvl w:ilvl="0" w:tplc="2F22B6A8">
      <w:start w:val="1"/>
      <w:numFmt w:val="bullet"/>
      <w:lvlText w:val=""/>
      <w:lvlJc w:val="left"/>
      <w:pPr>
        <w:tabs>
          <w:tab w:val="num" w:pos="360"/>
        </w:tabs>
        <w:ind w:left="360" w:hanging="360"/>
      </w:pPr>
      <w:rPr>
        <w:rFonts w:ascii="Wingdings" w:hAnsi="Wingdings" w:hint="default"/>
        <w:sz w:val="28"/>
        <w:szCs w:val="28"/>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7EA6FCD"/>
    <w:multiLevelType w:val="hybridMultilevel"/>
    <w:tmpl w:val="A05A4884"/>
    <w:lvl w:ilvl="0" w:tplc="2F22B6A8">
      <w:start w:val="1"/>
      <w:numFmt w:val="bullet"/>
      <w:lvlText w:val=""/>
      <w:lvlJc w:val="left"/>
      <w:pPr>
        <w:tabs>
          <w:tab w:val="num" w:pos="360"/>
        </w:tabs>
        <w:ind w:left="360" w:hanging="360"/>
      </w:pPr>
      <w:rPr>
        <w:rFonts w:ascii="Wingdings" w:hAnsi="Wingdings" w:hint="default"/>
        <w:sz w:val="28"/>
        <w:szCs w:val="28"/>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CA1248C"/>
    <w:multiLevelType w:val="hybridMultilevel"/>
    <w:tmpl w:val="96E2C13A"/>
    <w:lvl w:ilvl="0" w:tplc="2F22B6A8">
      <w:start w:val="1"/>
      <w:numFmt w:val="bullet"/>
      <w:lvlText w:val=""/>
      <w:lvlJc w:val="left"/>
      <w:pPr>
        <w:tabs>
          <w:tab w:val="num" w:pos="360"/>
        </w:tabs>
        <w:ind w:left="360" w:hanging="360"/>
      </w:pPr>
      <w:rPr>
        <w:rFonts w:ascii="Wingdings" w:hAnsi="Wingdings" w:hint="default"/>
        <w:sz w:val="28"/>
        <w:szCs w:val="28"/>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4EAA0686"/>
    <w:multiLevelType w:val="hybridMultilevel"/>
    <w:tmpl w:val="E0549D84"/>
    <w:lvl w:ilvl="0" w:tplc="2F22B6A8">
      <w:start w:val="1"/>
      <w:numFmt w:val="bullet"/>
      <w:lvlText w:val=""/>
      <w:lvlJc w:val="left"/>
      <w:pPr>
        <w:tabs>
          <w:tab w:val="num" w:pos="360"/>
        </w:tabs>
        <w:ind w:left="360" w:hanging="360"/>
      </w:pPr>
      <w:rPr>
        <w:rFonts w:ascii="Wingdings" w:hAnsi="Wingdings" w:hint="default"/>
        <w:sz w:val="28"/>
        <w:szCs w:val="28"/>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67962100"/>
    <w:multiLevelType w:val="multilevel"/>
    <w:tmpl w:val="E62224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7BD56DFF"/>
    <w:multiLevelType w:val="multilevel"/>
    <w:tmpl w:val="343A15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16097293">
    <w:abstractNumId w:val="4"/>
  </w:num>
  <w:num w:numId="2" w16cid:durableId="64688831">
    <w:abstractNumId w:val="5"/>
  </w:num>
  <w:num w:numId="3" w16cid:durableId="1339163759">
    <w:abstractNumId w:val="0"/>
  </w:num>
  <w:num w:numId="4" w16cid:durableId="1242711512">
    <w:abstractNumId w:val="3"/>
  </w:num>
  <w:num w:numId="5" w16cid:durableId="816266726">
    <w:abstractNumId w:val="2"/>
  </w:num>
  <w:num w:numId="6" w16cid:durableId="1858347590">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23A3"/>
    <w:rsid w:val="000832D2"/>
    <w:rsid w:val="001D3CD5"/>
    <w:rsid w:val="001E5EB9"/>
    <w:rsid w:val="00257C39"/>
    <w:rsid w:val="002A1820"/>
    <w:rsid w:val="002B1078"/>
    <w:rsid w:val="002D71C4"/>
    <w:rsid w:val="0030626D"/>
    <w:rsid w:val="00306978"/>
    <w:rsid w:val="003F36C1"/>
    <w:rsid w:val="004062B0"/>
    <w:rsid w:val="004543F6"/>
    <w:rsid w:val="004F0C76"/>
    <w:rsid w:val="006A62F4"/>
    <w:rsid w:val="006F5E65"/>
    <w:rsid w:val="00760C7C"/>
    <w:rsid w:val="007B2BA8"/>
    <w:rsid w:val="00805DAB"/>
    <w:rsid w:val="00825A17"/>
    <w:rsid w:val="008E26D8"/>
    <w:rsid w:val="0090616A"/>
    <w:rsid w:val="009062A9"/>
    <w:rsid w:val="00984AF1"/>
    <w:rsid w:val="00A77413"/>
    <w:rsid w:val="00B11584"/>
    <w:rsid w:val="00B331E1"/>
    <w:rsid w:val="00C23293"/>
    <w:rsid w:val="00C469AB"/>
    <w:rsid w:val="00C8711C"/>
    <w:rsid w:val="00CF5F1C"/>
    <w:rsid w:val="00D13600"/>
    <w:rsid w:val="00D158AF"/>
    <w:rsid w:val="00D244ED"/>
    <w:rsid w:val="00DE6193"/>
    <w:rsid w:val="00DF11BA"/>
    <w:rsid w:val="00E37301"/>
    <w:rsid w:val="00EE4409"/>
    <w:rsid w:val="00F123A3"/>
    <w:rsid w:val="00F239B4"/>
    <w:rsid w:val="00F3674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B0B8A3A"/>
  <w15:chartTrackingRefBased/>
  <w15:docId w15:val="{EFAA1DF7-CB50-6845-8CC9-ECF626622C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paragraph" w:styleId="Heading1">
    <w:name w:val="heading 1"/>
    <w:basedOn w:val="Normal"/>
    <w:qFormat/>
    <w:rsid w:val="0090616A"/>
    <w:pPr>
      <w:spacing w:before="100" w:beforeAutospacing="1" w:after="100" w:afterAutospacing="1"/>
      <w:outlineLvl w:val="0"/>
    </w:pPr>
    <w:rPr>
      <w:rFonts w:ascii="Arial" w:hAnsi="Arial" w:cs="Arial"/>
      <w:b/>
      <w:bCs/>
      <w:color w:val="0066CC"/>
      <w:kern w:val="36"/>
      <w:sz w:val="42"/>
      <w:szCs w:val="42"/>
    </w:rPr>
  </w:style>
  <w:style w:type="paragraph" w:styleId="Heading2">
    <w:name w:val="heading 2"/>
    <w:basedOn w:val="Normal"/>
    <w:qFormat/>
    <w:rsid w:val="0090616A"/>
    <w:pPr>
      <w:spacing w:before="100" w:beforeAutospacing="1" w:after="100" w:afterAutospacing="1"/>
      <w:outlineLvl w:val="1"/>
    </w:pPr>
    <w:rPr>
      <w:rFonts w:ascii="Arial" w:hAnsi="Arial" w:cs="Arial"/>
      <w:b/>
      <w:bCs/>
      <w:color w:val="0066CC"/>
      <w:sz w:val="34"/>
      <w:szCs w:val="3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rsid w:val="0090616A"/>
    <w:pPr>
      <w:spacing w:before="100" w:beforeAutospacing="1" w:after="100" w:afterAutospacing="1"/>
    </w:pPr>
    <w:rPr>
      <w:rFonts w:ascii="Arial" w:hAnsi="Arial" w:cs="Arial"/>
      <w:color w:val="000000"/>
      <w:sz w:val="20"/>
      <w:szCs w:val="20"/>
    </w:rPr>
  </w:style>
  <w:style w:type="character" w:styleId="Strong">
    <w:name w:val="Strong"/>
    <w:basedOn w:val="DefaultParagraphFont"/>
    <w:qFormat/>
    <w:rsid w:val="0090616A"/>
    <w:rPr>
      <w:b/>
      <w:bCs/>
    </w:rPr>
  </w:style>
  <w:style w:type="paragraph" w:styleId="Header">
    <w:name w:val="header"/>
    <w:basedOn w:val="Normal"/>
    <w:rsid w:val="001E5EB9"/>
    <w:pPr>
      <w:tabs>
        <w:tab w:val="center" w:pos="4320"/>
        <w:tab w:val="right" w:pos="8640"/>
      </w:tabs>
    </w:pPr>
  </w:style>
  <w:style w:type="paragraph" w:styleId="Footer">
    <w:name w:val="footer"/>
    <w:basedOn w:val="Normal"/>
    <w:rsid w:val="001E5EB9"/>
    <w:pPr>
      <w:tabs>
        <w:tab w:val="center" w:pos="4320"/>
        <w:tab w:val="right" w:pos="8640"/>
      </w:tabs>
    </w:pPr>
  </w:style>
  <w:style w:type="character" w:customStyle="1" w:styleId="ts-alignment-element">
    <w:name w:val="ts-alignment-element"/>
    <w:basedOn w:val="DefaultParagraphFont"/>
    <w:rsid w:val="002D71C4"/>
  </w:style>
  <w:style w:type="character" w:customStyle="1" w:styleId="ts-alignment-element-highlighted">
    <w:name w:val="ts-alignment-element-highlighted"/>
    <w:basedOn w:val="DefaultParagraphFont"/>
    <w:rsid w:val="002D71C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351954321">
      <w:bodyDiv w:val="1"/>
      <w:marLeft w:val="0"/>
      <w:marRight w:val="0"/>
      <w:marTop w:val="0"/>
      <w:marBottom w:val="0"/>
      <w:divBdr>
        <w:top w:val="none" w:sz="0" w:space="0" w:color="auto"/>
        <w:left w:val="none" w:sz="0" w:space="0" w:color="auto"/>
        <w:bottom w:val="none" w:sz="0" w:space="0" w:color="auto"/>
        <w:right w:val="none" w:sz="0" w:space="0" w:color="auto"/>
      </w:divBdr>
    </w:div>
    <w:div w:id="1966306386">
      <w:bodyDiv w:val="1"/>
      <w:marLeft w:val="0"/>
      <w:marRight w:val="0"/>
      <w:marTop w:val="0"/>
      <w:marBottom w:val="0"/>
      <w:divBdr>
        <w:top w:val="none" w:sz="0" w:space="0" w:color="auto"/>
        <w:left w:val="none" w:sz="0" w:space="0" w:color="auto"/>
        <w:bottom w:val="none" w:sz="0" w:space="0" w:color="auto"/>
        <w:right w:val="none" w:sz="0" w:space="0" w:color="auto"/>
      </w:divBdr>
    </w:div>
    <w:div w:id="20301397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5</TotalTime>
  <Pages>1</Pages>
  <Words>229</Words>
  <Characters>1307</Characters>
  <Application>Microsoft Office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Tuberculosis Skin Testing </vt:lpstr>
    </vt:vector>
  </TitlesOfParts>
  <Company>Driscoll Children's Hospital</Company>
  <LinksUpToDate>false</LinksUpToDate>
  <CharactersWithSpaces>1533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Tuberculosis Skin Testing </dc:title>
  <dc:subject/>
  <dc:creator>Robert S. Gillespie, M.D.</dc:creator>
  <cp:keywords/>
  <dc:description/>
  <cp:lastModifiedBy>Robert Gillespie</cp:lastModifiedBy>
  <cp:revision>12</cp:revision>
  <cp:lastPrinted>2005-06-26T15:34:00Z</cp:lastPrinted>
  <dcterms:created xsi:type="dcterms:W3CDTF">2026-10-28T22:01:00Z</dcterms:created>
  <dcterms:modified xsi:type="dcterms:W3CDTF">2026-10-28T22:11:00Z</dcterms:modified>
</cp:coreProperties>
</file>